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C1" w:rsidRPr="00252AA5" w:rsidRDefault="007510C1" w:rsidP="00252A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75353"/>
          <w:sz w:val="18"/>
          <w:szCs w:val="18"/>
          <w:lang w:eastAsia="ru-RU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t>9. Вимоги пожежної безпеки до дорожн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>х транспортних засобiв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t>9.1. Вимоги до оснащення дорожн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>х транспортних засобiв первинними засобами пожежогасiння</w:t>
      </w:r>
      <w:r w:rsidR="00ED0941" w:rsidRPr="00252AA5">
        <w:rPr>
          <w:rFonts w:ascii="Times New Roman" w:hAnsi="Times New Roman" w:cs="Times New Roman"/>
          <w:b/>
          <w:sz w:val="18"/>
          <w:szCs w:val="18"/>
        </w:rPr>
        <w:br/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9.1.1. Техн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чний стан дорожнiх транспортних засобiв повинен вiдповiдати вимогам стандартiв, Правил пожежної безпеки України, Правил дорожнього руху, Правил охорони працi на автотранспортi, Правил технiчної експлуатацiї, нормативних актiв з охорони навколишнього середовища, iнструкцiй пiдприємств-виготовлювачiв, реєстрацiйних документiв i iншої нормативної документацiї.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9.1.2.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транспортнi засоби повиннi оснащуватись вогнегасниками у вiдповiдностi з постановою Кабiнету Мiнiстрiв України вiд 08 10.97 року «Про забезпечення транспортних засобiв первинними засобами пожежогасiння» № 1128 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9.1.3. Легков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автомобiлi оснащуються одним порошковим вогнегасником: ВП-2, вантажн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автомобiлi: двовiснi — одним ВП-2 або вуглекислотним ВВК-5, багатовiснi — одним порошковим ВП-5. Прим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щення для пасажирiв в автобусi оснащується одним повiтряно-пiнним вогнегасником ВПП-9 та вуглекислотним ВВК-7.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9.1.4.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лi (автобуси) для перевезення пасажирiв у кiлькостi: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до 8 — оснащуються вогнегасниками ВП-2;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до 30 — оснащуються ВП-2 (або ВП-5) та вуглекислотним ВВК-5;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понад 30, а також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транспортнi засоби для вахтових бригад — одним порошковим ВП-5 та ВП-2 (або ВП-5 та вуглекислотним ВВК-5).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9.1.5. Автоцистерни для транспортування нафтопродукт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в та iншi дорожнi транспортнi засоби для перевезення небезпечних вантажiв оснащуються двома порошковими вогнегасниками ВП-5 та одним вуглекислотним вогнегасником ВВК-7.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Прич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п-автоцистерна для транспортування нафтопродуктiв оснащується двома порошковими вогнегасниками ВП-5 та вуглекислотним ВВК-7: один перебуває на шасi, два — на цистернi або в кузовi з небезпечним вантажем. На великовагових автомобiлях-самоскидах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повинен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один вогнегасник ВП-5.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9.1.6. Пересувн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ремонтнi майстернi та лабораторiї, iншi дорожнi транспортнi засоби типу «фургон», що монтуються на автомобiльних шасi, повиннi оснащуватись двома порошковими вогнегасниками ВП-2 або одним ВП-2 та вуглекислотним ВВК-7.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9.1.7. В ус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х автомобiлях вогнегасники розмiщуються в кабiнi безпосередньо бiля водiя в легкодоступному для нього мiсцi. Вогнегасники, як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розмiщують поза кабiною, потрiбно захищати вiд впливу атмосферних опадiв, сонячних променiв i бруду.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9.1.8. Вогнегасники в легкових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лях крiпляться злiва (спереду) пiд сидiнням водiя або пiд переднiм сидiнням для пасажира — таким чином, щоб не виникали перешкоди при регулюваннi положення крiсла водiя i не iснувала загроза його травмування.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сцями крiплення вогнегасникiв в кабiнi вантажних автомобiлiв можуть бути заднi кути та задня стiнка кабiни.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В пасажирських салонах автобуса вогнегасники для забезпечення їх цiлостi i для можливого контролю з боку водiя, доступу до нього через переднi дверi, розмiщувати приблизно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рiвнi центру вiкон або вище в передньому кутi салону. Найб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льш зручними мiсцями для ВП-5 та ВВК-5 в автобусах великого класу є стiнка кабiни з боку водiя або мiсце пiд правим переднiм крiслом для пасажирiв.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На автоцистерн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вогнегасник може бути розмiщений на торцевiй переднiй частинi або на лiвому її бортi, висота крiплення — не бiльш як 1,8 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9.1.9. Допускається крiплення вогнегасникiв в нахиленому або горизонтальному положеннi корпуса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І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н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дикатор тиску вогнегасника закачного типу повинен бути добре видний, щоб можна було контролювати тиск без зняття вогнегасника з кронштейна.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Допускається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короткочасне перебування вогнегасникiв у водi, коли вантажнi автомобiлi рухаються вбрiд через водоймище.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Забороняється зберiгання вогнегасникiв у багажнику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легкового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автомобiля, кузовi вантажного автомобiля i iнших мiсцях, доступ до яких є важким.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9.1.10. Вогнегасниками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транспортнi засоби комплектуються, переважно, на заводi-виготовлювачi.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lastRenderedPageBreak/>
        <w:t xml:space="preserve">9.1.11. Конструкцiя кронштейна вогнегасника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надiйною, щоб виключалася iмовiрнiсть випадання з нього вогнегасника пiд час руху автомобiля, а також при зiткненнi або ударi його об перешкоду. Конструкцiя кронштейна, яка входить безпосередньо в комплект вогнегасника, що використовується на автотранспортi,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узгоджена з розробником або виготовлювачем автомобiлiв.</w:t>
      </w:r>
    </w:p>
    <w:p w:rsidR="00ED0941" w:rsidRPr="00252AA5" w:rsidRDefault="00ED094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t>9.2. Вимоги пожежної безпеки при експлуатац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>ї спецiалiзованих дорожнiх транспортних засобiв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9.2.1. Дорожнi транспортнi засоби, призначенi для перевезення вибухових речовин i виробiв, а також легкозаймистих рiдин i газiв (в цистернах, балонах, бочках, бiдонах тощо) обладнуються випускною трубою з виносом її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праву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сторону перед радiатором. Якщо розмiщення двигуна не дозволяє такого переобладнання, то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допускається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вивiд випускної труби в праву сторону поза зоною кузова або цистерни i зоною паливної комунiкацiї. Випускна труба дорожнiх транспортних засобiв для перевезення легкозаймистих рiдин i газiв обладнується iскрогасниками.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Паливн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баки дорожнiх транспортних засобiв захищаються спереду i ззаду металевими щитками, а знизу — сiткою з чарункою 1,0 × 1,0 см.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Вiдстань вiд паливного бака до щиткiв i сiтки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не менше 2,0 см.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9.2.2. Електричне обладнання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х транспортних засобiв, якi перевозять небезпечнi вантажi класiв 1, 2, 3, 4, 5, повинно вiдповiдати таким вимогам: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ном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нальна напруга не повинна перевищувати 24 В. Електромережi слiд захищати вiд пiдвищених струмiв запобiжниками заводського виготовлення;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електромереж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повиннi розмикатись пристроями для вiдключення акумулятора вiд усiєї мережi за допомогою двополюсних вимикачiв або iнших приладiв, управлiння якими проводиться iз кабiни i ззовнi;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3) дорожнi транспортнi засоби, якi перевозять легкозаймистi рiдини або гази, в нерухомих або знiмних цистернах, слiд обладнувати пристроєм для вiдводу статичної напруги, пiд час руху — металевим заземлювальним ланцюгом з дотиком на землi в навантаженому станi на довжинi 0,2 м i металевим штирем з тросом (3–5 м) —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зупинцi.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9.2.3. Автоцистерни для перевезення легкозаймистих р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дин повиннi бути обладнанi: буксирним пристроєм, захисним заднiм бампером по всiй ширинi автоцистерни, який повинен виступати вiд задньої площини цистерни на 0,1 м i кронштейном (або обладнанi мiсцем) для крiплення iнформацiйних таблиць.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9.2.4.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Дорожнi транспортнi засоби, якi перевозять небезпечнi вантажi i автоцистерни з небезпечними речовинами, повиннi бути позначенi iнформацiйними таблицями системи iнформацiї про небезпеку (прямокутник розмiром 0,6 × 0,3 м, праву частину якого завдовжки 0,4 м пофарбовано в оранжевий, а лiву — в бiлий колiр з каймою чорного кольору (ширина — 1,5 см) iз зазначенням: кодiв екстрених заходiв (пiд час пожежi або витоку небезпечного вантажу), знака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небезпеки, класу небезпеки i номера небезпечного вантажу.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При перевезенн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на дорожньому транспортному засобi декiлькох видiв небезпечних речовин, iнформацiйнi таблицi повиннi мiстити iнформацiю про найбiльш вибухопожежонебезпечну речовину.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9.2.5.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При перевезеннях небезпечних вантажiв класiв 1, 3, 7, а також легкозаймистих рiдин, отруйних газiв i сильнодiйних отруйних речовин, дорожнi транспортнi засоби комплектуються: двома знаками «В’їзд заборонений», набором iнструменту для дрiбного (аварiйного) ремонту ДТЗ, двома упорними колодками, а напiвпричепи — фiксаторами робочого положення опiрних стiйок, повстяним полотном розмiром 1,5 × 1,5 м, пiсочницею ємнiстю 20 кг i лопатою, знаком аварiйної зупинки або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лiхтарем зi склом червоного кольору з миготливим свiтлом, а при перевезеннi спирту етилового — двома лiхтарями зi склом оранжевого кольору з миготливим чи постiйним свiтлом, засобами нейтралiзацiї небезпечних вантажiв, якi перевозяться, i засобами iндивiдуального захисту водiя i персоналу, який супроводжу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є.</w:t>
      </w:r>
      <w:proofErr w:type="gramEnd"/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9.2.6. Кузови вантажних дорожнiх транспортних засобiв при перевезеннi небезпечних вантажiв закриваються вогнестiйким брезентом, який закрiплюється дерев’яними рейками на 0,2 м нижче верхнiх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країв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бортiв.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lastRenderedPageBreak/>
        <w:t xml:space="preserve">9.2.7.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Кузови — фургони дорожнiх транспортних засобiв при перевезеннi небезпечних вантажiв, обладнуються системою вентиляцiї, а стiни в салонi фургона оброблюються вогнестiйкими речовинами, електричнi лампи для освiтлення кузова захищають скляними ковпаками, мiцними сiтками або решiтками, дверi фургона обладнуються надiйними засувами).</w:t>
      </w:r>
      <w:proofErr w:type="gramEnd"/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9.2.8. На обох боках автоцистерни, в якiй перевозиться зрiджений (скраплений) нафтовий газ, вiд шва переднього днища до шва заднього днища повинна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бути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нанесена смуга червоного кольору шириною 0,2 м нижче повздовжньої вiсi ємностi. Над смугою наноситься напис чорного кольору «Пропан — вогненебезпечно «. На задньому днищi ємностi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повинен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нанесений напис «Вогненебезпечно».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При перевезеннях iнших легкозаймистих рiдин на обох боках цистерн, вздовж вiсi слiд нанести напис «Вогненебезпечно» — кольором, який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повинен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вiдрiзнятися на тлi кольору цистерни.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252AA5">
        <w:rPr>
          <w:rFonts w:ascii="Times New Roman" w:hAnsi="Times New Roman" w:cs="Times New Roman"/>
          <w:sz w:val="18"/>
          <w:szCs w:val="18"/>
        </w:rPr>
        <w:t>З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метою попередження нагрiву легкозаймистих рiдин i газiв у цистернах пiд впливом сонячної радiацiї, зовнiшня поверхня ємностi повинна бути покрита (пофарбована) емаллю свiтло-сiрого кольору.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9.2.9. Для запоб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гання пожеж на дорожнiх транспортних засобах забороняється: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експлуатувати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льнi цистерни при закiнченнi строкiв перiодичного технiчного огляду ємностi, манометрiв i свiдоцтв про допуск ДТЗ до перевезення небезпечного вантажу при наявностi механiчних пошкоджень газобалонної установки або ємностi;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2) подавати при несправнiй системi живлення бензин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карбюратор безпосередньо з будь-якої ємностi через шланг чи iншим способом;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експлуатувати несправн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прилади систем живлення;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4) залишати в каб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нi та на двигунi забрудненi мастилом i паливом обтиральнi матерiали (клоччя i т. п.);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5) допускати скупчення на двигун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та його картерi бруду, змiшаного з пальним i мастильними матерiалами;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6) застосовувати для знежирення i миття двигуна, вузл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в i агрегатiв бензин та iншi ЛЗР та ГР;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7) користуватись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дкритим вогнем при визначеннi та усуненнi несправностей механiзмiв, розiгрiвати двигун вiдкритим полум’ям;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8) курити в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лi, в якому перевозяться вибуховi речовини, легкозаймистi рiдини, гази i твердi речовини, i розводити вогонь ближче 100 м вiд стоянки дорожнього транспортного засобу;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9) курити 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ля автомобiля на вiдстанi не менш як 50 метрiв.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t>9.3. Вимоги пожежної безпеки при експлуатац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>ї газобалонних дорожнiх транспортних засобiв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9.3.1.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З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метою виключення проникнення газу в кабiну i кузов, а також в атмосферу, газову апаратуру, трубопроводи, вентилi та арматуру слiд своєчасно в установленi строки перевiрити на герметичнiсть.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Балони, встановлен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на газобалоннi автомобiлi, повиннi бути пофарбованi в червоний колiр, мати нанесенi на них паспортнi данi вiдповiдно до «Правил безпеки систем газопостачання України» та напис бiлою фарбою: «Пропан — бутан» або «Метан».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9.3.2. Перед включенням запалювання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запуску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двигуна або включенням освiтлювальних приладiв пiсля стоянки, ремонтом чи регулюванням приладiв електрообладнання, слiд провiтрити пiдкапотний простiр, впевнитись у вiдсутностi газу i в герметичностi газової системи.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На стоянку в закрите примiщення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дозволяється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ставити газобалоннi автомобiлi тiльки з герметичною газовою системою живлення, наперед вiдпрацювавши газ з магiстрального газопроводу i пiсля закриття витратних вентилiв.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9.3.3. В раз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неможливостi усунення витоку газу з балонiв через вентиль, запобiжний клапан чи з’єднання, газобалонний дорожнiй транспортний засiб слiд евакуювати у безпечне мiсце (далi вiд людей та джерел вогню), де випустити газ у спецiальну ємнiсть або атмосферу.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9.3.4. Для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дiгрiвання двигунiв дорожнiх транспортних засобiв, системи живлення, усунення намерзлого льоду i пробок — застосовувати тiльки гаряче повiтря, гарячу воду або пару.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9.3.5. Для запоб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гання пожежi на газобалонному дорожньому транспортному засобi забороняється: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1) експлуатувати автомобiлi iз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несправною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газовою апаратурою i при наявностi витоку газу з-за нещiльного з’єднання;</w:t>
      </w:r>
      <w:bookmarkStart w:id="0" w:name="_GoBack"/>
      <w:bookmarkEnd w:id="0"/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lastRenderedPageBreak/>
        <w:t>2) залишати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 на тривалу стоянку з вiдкритими вентилями;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заправляти балони стисненим або скрапленим газом при двигунi, який працю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є;</w:t>
      </w:r>
      <w:proofErr w:type="gramEnd"/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4) залишати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 поблизу мiсць з вiдкритим вогнем або пiдносити до автомобiля вiдкритий вогонь для освiтлення, паяння тощо;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5) ставити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ль, в газовiй апаратурi якого є витiкання газу, в примiщення i поруч з iншими автомобiлями на вiдкритiй стоянцi, а також поблизу джерел вогню i мiсць перебування людей;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6) проводити будь-який ремонт, зам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ну апаратури або основних агрегатiв автомобiля при наявностi газу в системi живлення;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7) ремонтувати i регулювати апаратуру на двигун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, який працює (крiм регулювання холостого ходу);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8) заправляти балони стисненим або скрапленим газом при двигунi, який працю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є.</w:t>
      </w:r>
      <w:proofErr w:type="gramEnd"/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t>9.4. Вимоги пожежної безпеки при збер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>ганнi дорожнiх транспортних засобiв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9.4.1.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транспортнi засоби у примiщеннях, пiд навiсами або на спецiальних площадках слiд розставляти вiдповiдно до вимог будiвельних норм i норм технологiчного проектування транспортних пiдприємств.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У примiщеннi або пiд навiсами вiдстань мiж боковими бортами машин i стiною (колоною)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не меншою як 0,8 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9.4.2. Для прим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щень i площадок, де зберiгаються понад 25 одиниць транспорту, слiд розробляти спецiальний план розстановки транспортних засобiв iз зазначенням черговостi та порядку евакуацiї в разi виникнення пожежi.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Цей план має передбачати чергування персоналу в 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чний час, вихiднi i святковi (неробочI) днi, а також порядок зберiгання ключiв запалювання, щоб черговий мiг скористатися ними в разi потреби евакуацiї транспорту.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9.4.3. 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сця зберiгання транспорту слiд забезпечити буксирними тросами i штангами з розрахунку не менш як один трос (штанга) на 10 одиниць технiки.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9.4.4. Над прим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щенням, де розташованi гаражi, неприпустиме розташування примiщень з масовим перебуванням людей.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Прим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щення для обслуговування автомобiлiв (за винятком примiщень для миття i прибирання) слiд вiдокремлювати протипожежними стiнами (перегородками) вiд примiщень для зберiгання автомобiлiв.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9.4.5. В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двальних, пiдземних гаражах-стоянках забороняється стоянка газобалонних автомобiлiв, а також автомобiлiв для перевезення фекальних рiдин, смiття, отруйних i пально-мастильних матерiалiв.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9.4.6.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лi, якi перевозять ГЗР i ГР, слiд зберiгати в одноповерхових примiщеннях II ступеня вогнестiйкостi, iзольованих вiд iнших примiщень стiнами 2-го типу.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9.4.7.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лi, якi перевозять нафтопродукти, зберiгаються як у примiщеннях, так i на вiдкритих майданчиках, групами з загальною мiсткiстю ємностей для перевезення означених матерiалiв не бiльше 600 куб. м, але не бiльше 50 автомобiлiв. Вiдстань мiж групами автомобiлiв, якi перевозять нафтопродукти, а також мiж майданчиками для зберiгання iнших автомобiлiв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не меншою за 12 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9.4.8. Газобалонн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автомобiлi можуть зберiгатись в багатоповерхових будинках I та II ступенiв вогнестiйкостi з кiлькiстю поверхiв не бiльше семи.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Розм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щення в таких будинках автомобiлiв, якi працюють на стислому природному газi (далi — СПГ), повинно здiйснюватися на верхнiх поверхах, вище вiд автомобiлiв, якi працюють на рiдкому паливi або зрiдженому нафтовому газi (далi — ЗНГ), а тих, якi працюють на ЗНГ на нижнiх поверхах — нижче автомобiлiв, якi працюють на рiдкому паливi i СПГ.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9.4.9 Обладнання (пристосування) для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дiгрiву газобалонних автомобiлiв на майданчиках для їх вiдкритого зберiгання повинно виключати можливiсть нагрiвання газових балонiв.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9.4.10. На майданчиках i в примiщеннях для зберiгання автомобiлiв з двигунами, якi працюють на ЗНГ, не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допускається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наявнiсть пiдземних (пiдпiльних) споруд (мiсць зливу газу) — наявнiсть пiдвалiв, калориферних камер, для вiдкритих стоянок автомобiлiв: — наявнiсть канав, тунелiв, колодязiв.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lastRenderedPageBreak/>
        <w:t>9.4.11. Автоцистерни, призначен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для перевезення ЛЗР i ГР, потрiбно розмiщувати в примiщеннях одноповерхових будiвель, iзольованих вiд iнших примiщень протипожежними стiнами 2-го типу, або на спецiально вiдведених для цього вiдкритих площадках.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9.4.12. Дорожнi транспортнi засоби, якi працюють на СПГ та ЗНГ,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дозволяється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ставити на стоянку тiльки зi справною газовою апаратурою та обладнанням. Перед постановкою такого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ля на стоянку слiд закрити витратний вентиль, вiдпрацювати газ iз системи живлення (до повної зупинки двигуна), пiсля чого перекрити магiстральний вентиль, включити подачу бензину i провести заїзд.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9.4.13.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сля постановки газобалонного автомобiля на вiдкриту стоянку слiд, не виключаючи двигун, перекрити витратний вентиль i вiдпрацювати увесь газ iз системи, перекрити магiстральний вентиль, пiсля чого вимкнути запалювання i вiдключити «масу».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9.4.14. При виявленн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витiкання газу iз балонiв на газобалонному автомобiлi, який поставлений на стоянку, його слiд вiдбуксирувати на пост зливу (випуску) газу.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9.4.15. При зберiганнi автомобiлiв на вiдкритих площадках, що працюють на стиснутому природному газi, пiдiгрiв газових комунiкацiй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дозволяється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робити тiльки за допомогою гарячої води, пари або гарячого повiтря.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9.4.16. У примiщеннях, пiд навiсами та на вiдкритих площадках (просто неба), де зберiгається транспорт, не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допускається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встановлювати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транспортнi засоби в кiлькостi, що перевищує норму, порушувати план їх розстановки, зменшувати вiдстань мiж ними, а також вiд них до конструктивних елементiв будiвель (споруд);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захаращувати виїзн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ворота i проїзди;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проводити будь-як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ремонтнi роботи;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4) тримати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транспортнi засоби з вiдкритими горловинами паливних бакiв, а також при наявностi витiкання пального i масла;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5) заправляти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транспортнi засоби пальним i зливати з них паливо (цi роботи слiд виконувати на заправному пунктI);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6) збер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гати тару з-пiд пального, а також пальне i мастила, за винятком палива в баках i газу в балонах, змонтованих на автомобiлях;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7)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дзаряджати акумулятори безпосередньо на дорожнiх транспортних засобах;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8)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дiгрiвати двигуни, трубопроводи вiдкритим вогнем (смолоскипами, паяльними лампами та iн.), користуватись вiдкритими джерелами вогню для освiтлення;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9) встановлювати на загальних стоянках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транспортнi засоби для перевезення ЛЗР та ГР, а також горючих газiв;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10) залишати у дорожн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х транспортних засобах промасленi обтиральнi матерiали i спецодяг пiсля закiнчення роботи;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11) залишати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лi на стоянцi з увiмкненим запалюванням;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12) ставити на зберiгання транспорт з несправною електропроводкою та з включеним вимикачем «маси» (де такий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 xml:space="preserve"> є)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, з несправною пневматичною гальмовою системою.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t>9.5. Вимоги пожежної безпеки при заправленн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 xml:space="preserve"> дорожнiх транспортних засобiв на автозаправних пунктах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9.5.1. Автозаправн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пункти (далi — АЗП) подiляються на стацiонарнi, пересувнi (далi — ПАЗП) i контейнернi (далi — КАЗП).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дповiдальнiсть за пожежну безпеку АЗП покладається на їхнiх керiвникiв.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9.5.2. До роботи на АЗП допускаються 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льки особи, якi пройшли навчання за програмою пожежно-технiчного мiнiмуму та мають про це вiдповiднi посвiдчення.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9.5.3. Протипожежн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розриви вiд АЗП до прилеглих будiвель, споруд, вiдкритих площадок, лiсових масивiв, а також мiж будiвлями та обладнанням на територiї станцiй, мають вiдповiдати вимогам будiвельних норм.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д’їзди не можна захаращувати, зимою їх потрiбно очищати вiд снiгу i льоду.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9.5.4. Територiя АЗП має бути спланована так, щоб унеможливлювати потрапляння розлитих нафтопродуктiв (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тому числi при аварiї) за її межi.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lastRenderedPageBreak/>
        <w:t xml:space="preserve">Автомобiльна технiка, яка чекає черги для заправки,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при в’їздi на територiю АЗП, поза зоною розташування паливних резервуарiв i колонок.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9.5.5. Забороняється — як у будинку АЗП, так i на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дстанi менш як 20 м вiд її територiї — курити, проводити ремонтнi та iншi роботи, зв’язанi з застосуванням вiдкритого вогню.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9.5.6. На АЗП слiд вивiсити на видних мiсцях плакати з перелiком обов’язкiв водiя при заправцi автотранспорту, а також iнструкцiї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про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заходи пожежної безпеки.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9.5.7. 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сця заправки та зливання нафтопродуктiв мають бути освiтленi вночi. АЗП, як правило, повинн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бути оснащенi телефонним та гучномовним зв’язком.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9.5.8. Зливати нафтопродукти у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дземнi резервуари слiд закритим способом (через шланг).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Перед зливанням нафтопродукту з автоцистерни в ємн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сть слiд замiряти рiвень нафтопродукту в цiй ємностi. Процес зливання повинн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контролювати працiвник АЗП i водiй автоцистерни.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9.5.9.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Пiд час зливання гнучкий заземлювальний провiдник автоцистерни має бути постiйно приєднаний до корпусу автоцистерни i мати на кiнцi пристрiй для приєднання до заземлювального пристрою (струбцину, спецiальний наконечник i т. iн.).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Кожна цистерна автопоїзда повинна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бути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заземлена окремо до повного зливу з неї нафтопродуктiв.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9.5.10. Кожне техн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чне обслуговування, ремонт, перевiрку роздавальних колонок слiд фiксувати в журналi облiку ремонту обладнання.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9.5.11. Кришки оглядових та приймальних колодяз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в можна вiдкривати тiльки для вимiрювання та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дбору проб, при зливних операцiях i проведеннi профiлактичних заходiв.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9.5.12. У вибухонебезпечних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зонах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на АЗП треба мати набiр iнструменту iз металу, який не утворює iскор.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9.5.13. При заправленн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на АЗП слiд додержуватися таких правил: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мотоцикли i моторолери (при їх наявност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) слiд подавати до бензоколонок з вимкненими двигунами, пуск i зупинку яких треба здiйснювати на вiдстанi не менш як 15 м вiд колонок;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2) автомобiлi — подавати до бензоколонок своїм ходом з вимкненням в подальшому двигунiв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початку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процесу заправки;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нафтопродукти сл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д вiдпускати безпосередньо в бензобаки. Якщо автомобiлi направляються у далекий рейс, то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дозволяється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вiдпускати бензин (iншi нафтопродукти) i в металевi бочки або канiстри зi щiльними пробками;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4) облитi нафтопродуктами частини автомобiлiв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пуску двигунiв водiї повиннi витерти насухо;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5) випадково пролит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на землю нафтопродукти слiд засипати пiском, а цей пiсок i промасленi обтиральнi матерiали — зiбрати в металевi ящики зi щiльними кришками;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6) вiдстань мiж автомобiлем, який заправляють, i тим, що за ним у черзi на заправку,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повинна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становити не менш як 3 м;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7) вiдстань мiж автомобiлями, якi стоять у черзi на заправлення, — не менш як 1 м, при цьому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кожного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дорожнього транспортного засобу має бути забезпечена можливiсть маневрування та виїзду з територiї АЗП.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9.5.14. На АЗП забороняється: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заправлення транспортних засоб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в з двигунами, якi в цей час працюють;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проїзд транспорту територ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єю АЗП з порушенням дорожньої розмiтки;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робота в одяз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та взуттi, облитих бензином;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4) заправлення транспортних засоб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в (крiм легкових автомобiлiв), у яких перебувають пасажири;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5) заправлення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лiв, навантажених небезпечними вантажами (вибуховi речовини, СПГ i ЗНГ, ЛЗР i ГР та iн.);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6) в’їзд на територ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ю АЗП i заправлення тракторiв, не обладнаних iскрогасниками;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7)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д’єднання заземлювальних провiдникiв до пофарбованих i забруднених частин автоцистерни;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8) використання як заземлювач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в трубопроводiв з ЛЗР, ГР та горючими газами, а також iнших трубопроводiв;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9) експлуатацiя вибухозахистного електрообладнання зi знятими деталями оболонки,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тому числi крiпильними, передбаченими конструкцiєю;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9.5.15. На кожнiй АЗП слiд мати iнструкцiю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про заходи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пожежної безпеки для заправника.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9.5.16. Перед початком вiдпуску нафтопродуктiв на пересувних автозаправних пунктах (далi — ПАЗП) водiй-заправник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повинен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забезпечити над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йне гальмування автомобiля i причепа на площадцi;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lastRenderedPageBreak/>
        <w:t xml:space="preserve">2) надiйно заземлити ПАЗП (вертикальний заземлювач при встановленнi забивають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землю на глибину 0,5–0,6 м);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дготувати до застосування первиннi засоби пожежогасiння;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4) над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йно зафiксувати дверцята ящикiв паливороздавальних агрегатiв, вiдкриваючи їх;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5) перев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рити герметичнiсть трубопроводiв i паливороздавальних агрегатiв, при потребi — негайно усунути виниклi несправностi.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9.5.17. Використання ПАЗП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дозволяється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тiльки за прямим призначенням.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9.5.18. Контейнерн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АЗП застосовуються на пiдприємствах двох типiв: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АБП — автозаправний блок-пункт;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КАЗП — контейнерний автозаправний пункт, що складається з контейнера збер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гання палива i контейнера керування (операторної).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9.5.19. Кожен контейнерний АЗП повинен проходити випробування для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дтвердження вiдповiдностi вимогам технiчних умов не рiдше 1 разу на 3 роки, про що треба складати акт.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9.5.20. Контейнерн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АЗП треба встановлювати на бетонованих площадках, бетонних плитах, у виняткових випадках — на асфальтованих площадках, якi уможливлюють швидке прибирання палива при його витiканнi.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Площадки, де встановлюються контейнерн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АЗП, слiд обгороджувати негорючою стiнкою, яка перешкоджає розтiканню палива в разi аварiї. Висота стiнки визначається з такого розрахунку, щоб умiщувався обсяг, рiвний обсягу ємностi з паливом.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9.5.21. Перед роботою автозаправних блок-пункт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в (далi — АБП) слiд: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дчинити дверi i зафiксувати їх;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пров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трити примiщення протягом 15 хв.;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переконатись у справност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електроживлення, заземлення, засобiв гасiння пожежi, герметичностi трубопроводiв i колонки.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9.5.22. Забороняється: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зливати паливо з автоцистерни через зам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рювальний люк;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приймати нафтопродукти при нещ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льностях у з’єднаннях вентилiв i трубопроводiв, при пiдтiканнi;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залишати без нагляду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дкритими блок-пункт i контейнер зберiгання.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9.5.23. У паспорт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(iнструкцiї) КАЗП слiд зазначити номер телефону, прiзвище та посаду особи, вiдповiдальної за безпечну її експлуатацiю.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9.5.24. Ус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виробничi примiщення, пiдсобнi дiлянки i територiї АЗП, ПАЗП i КАЗП (АБП) слiд забезпечити первинними засобами пожежогасiння.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9.5.25.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д час грози зливання-наливання нафтопродуктiв, заправлення автотранспорту на АЗП забороняється.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З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метою надiйного захисту АЗП вiд прямих ударiв блискавки їх слiд обладнати справними блискавковiдводами (один раз на рiк — влiтку — при сухому грунтi АЗП перевiряються на омiчний опiр, про що складається акт).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t>9.6. При заправленн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 xml:space="preserve"> автомобiля стисненим природним газом повиннi виконуватись такi вимоги: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автомоб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 поставити на ручне гальмо, вимкнути запалення i вiдключити акумуляторну батарею (масу);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заправлення проводити 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льки тодi, якщо балони пройшли черговий огляд;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не приступати до заправлення, якщо нема впевненост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 герметичностi з’єднань;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4) не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д’єднувати шланги, в яких є газ або якi перебувають пiд тиском;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5) не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дтягувати гайки в перiод наповнення балонiв;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6) при випадков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й розгерметизацiї наповнювальних шлангiв — негайно перекрити вентилi, щоб уникнути зливу газу iз балонiв автомобiля;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7) не ударяти металевими предметами по апаратур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i газопроводам, якi перебувають пiд тиском;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8) перед запуском двигуна перев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рити герметичнiсть газової апаратури i арматури, справнiсть роботи контрольно-вимiрювальних приладiв;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9) при перебоях в робот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двигуна (коли лунають гучнi «вихлопи») його слiд негайно зупинити, а автомобiль вiдкотити на 15 м за допомогою iнших водiїв i їхнiх транспортних засобiв.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lastRenderedPageBreak/>
        <w:t>9.7. При заправленн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 xml:space="preserve"> автомобiля зрiдженим нафтовим газом слiд виконувати такi вимоги: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сл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 заздалегiдь зупинити двигун, витягнути ключ iз замка запалення, вiдключити «масу»;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2) не наповнювати газом балони, як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не пройшли чергового огляду i при виявленнi порушень герметичностi в газопроводах i з’єднаннях;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залишати не менш як 10%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льного об’єму балона для виникнення в ньому парової подушки;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4) п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сля завершення заправлення виявленi вiзуальним оглядом пiдтiкання газу слiд негайно усунути;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5) зд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йснювати перехiд з одного виду палива на другий в радiусi менш як 15 м вiд газонаповнювальної колонки.</w:t>
      </w:r>
    </w:p>
    <w:p w:rsidR="007510C1" w:rsidRPr="00252AA5" w:rsidRDefault="007510C1" w:rsidP="00E9221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52AA5">
        <w:rPr>
          <w:rFonts w:ascii="Times New Roman" w:hAnsi="Times New Roman" w:cs="Times New Roman"/>
          <w:b/>
          <w:sz w:val="18"/>
          <w:szCs w:val="18"/>
        </w:rPr>
        <w:t>9.8. При заправленн</w:t>
      </w:r>
      <w:proofErr w:type="gramStart"/>
      <w:r w:rsidRPr="00252AA5">
        <w:rPr>
          <w:rFonts w:ascii="Times New Roman" w:hAnsi="Times New Roman" w:cs="Times New Roman"/>
          <w:b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b/>
          <w:sz w:val="18"/>
          <w:szCs w:val="18"/>
        </w:rPr>
        <w:t xml:space="preserve"> газом забороняється: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1) курити i користуватись в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дкритим вогнем;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 xml:space="preserve">2) випускати газ 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>з балонiв автомобiля на територiї заправних пунктiв;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3) заправлення при наявност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механiчних пошкоджень, корозiї, змiн форми газової апаратури, балонiв, а також при несправностях заправних вентилiв;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4) виконувати будь-як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роботи з ремонту електрообладнання i замiнювати стандартнi захисники саморобними.</w:t>
      </w:r>
    </w:p>
    <w:p w:rsidR="007510C1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При короткому замиканн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в електромережi або несправностях в електрообладнаннi заправник повинен негайно вимкнути загальний вимикач i викликати електрослюсаря.</w:t>
      </w:r>
    </w:p>
    <w:p w:rsidR="00BF1D49" w:rsidRPr="00252AA5" w:rsidRDefault="007510C1" w:rsidP="00ED09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52AA5">
        <w:rPr>
          <w:rFonts w:ascii="Times New Roman" w:hAnsi="Times New Roman" w:cs="Times New Roman"/>
          <w:sz w:val="18"/>
          <w:szCs w:val="18"/>
        </w:rPr>
        <w:t>При виникненн</w:t>
      </w:r>
      <w:proofErr w:type="gramStart"/>
      <w:r w:rsidRPr="00252AA5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252AA5">
        <w:rPr>
          <w:rFonts w:ascii="Times New Roman" w:hAnsi="Times New Roman" w:cs="Times New Roman"/>
          <w:sz w:val="18"/>
          <w:szCs w:val="18"/>
        </w:rPr>
        <w:t xml:space="preserve"> пожежi заправник зобов’язаний негайно припинити заправлення автомобiлiв, вимкнути загальний рубильник, викликати телефоном пожежну охорону i стати до гасiння пожежi наявними засобами.</w:t>
      </w:r>
    </w:p>
    <w:sectPr w:rsidR="00BF1D49" w:rsidRPr="00252AA5" w:rsidSect="00ED0941">
      <w:pgSz w:w="16838" w:h="11906" w:orient="landscape"/>
      <w:pgMar w:top="284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B8"/>
    <w:rsid w:val="00162CA4"/>
    <w:rsid w:val="00252AA5"/>
    <w:rsid w:val="002B15D8"/>
    <w:rsid w:val="007510C1"/>
    <w:rsid w:val="00AA3EF4"/>
    <w:rsid w:val="00B110B8"/>
    <w:rsid w:val="00E9221D"/>
    <w:rsid w:val="00ED0941"/>
    <w:rsid w:val="00F7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4148</Words>
  <Characters>23647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7</cp:revision>
  <cp:lastPrinted>2016-11-20T20:58:00Z</cp:lastPrinted>
  <dcterms:created xsi:type="dcterms:W3CDTF">2015-12-01T16:50:00Z</dcterms:created>
  <dcterms:modified xsi:type="dcterms:W3CDTF">2016-11-20T21:27:00Z</dcterms:modified>
</cp:coreProperties>
</file>